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25E" w:rsidRPr="00395EAB" w:rsidRDefault="00395EAB" w:rsidP="002C7C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395EAB">
        <w:rPr>
          <w:rFonts w:ascii="Times New Roman" w:eastAsia="Times New Roman" w:hAnsi="Times New Roman" w:cs="Times New Roman"/>
          <w:b/>
          <w:color w:val="000000"/>
        </w:rPr>
        <w:t xml:space="preserve">Часть </w:t>
      </w:r>
      <w:r w:rsidR="00EC6045" w:rsidRPr="00395EAB">
        <w:rPr>
          <w:rFonts w:ascii="Times New Roman" w:eastAsia="Times New Roman" w:hAnsi="Times New Roman" w:cs="Times New Roman"/>
          <w:b/>
          <w:color w:val="000000"/>
        </w:rPr>
        <w:t>1</w:t>
      </w:r>
      <w:r w:rsidR="0080325E" w:rsidRPr="00395EAB">
        <w:rPr>
          <w:rFonts w:ascii="Times New Roman" w:eastAsia="Times New Roman" w:hAnsi="Times New Roman" w:cs="Times New Roman"/>
          <w:b/>
          <w:color w:val="000000"/>
        </w:rPr>
        <w:t>.</w:t>
      </w:r>
      <w:r w:rsidRPr="00395EAB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80325E" w:rsidRPr="00395EAB">
        <w:rPr>
          <w:rFonts w:ascii="Times New Roman" w:eastAsia="Times New Roman" w:hAnsi="Times New Roman" w:cs="Times New Roman"/>
          <w:b/>
          <w:color w:val="000000"/>
        </w:rPr>
        <w:t>Содержание внеурочной деятельности.</w:t>
      </w:r>
    </w:p>
    <w:p w:rsidR="00361F7E" w:rsidRPr="00401BC2" w:rsidRDefault="00361F7E" w:rsidP="002C7C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80325E" w:rsidRPr="00401BC2" w:rsidRDefault="0080325E" w:rsidP="002C7C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Тема 1. «Биология как наука. Методы научного познания»</w:t>
      </w:r>
      <w:r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Биология как наука, ее достижения, методы познания живой природы. Роль биологии в формировании современной естественнонаучной картины мира.</w:t>
      </w:r>
    </w:p>
    <w:p w:rsidR="0080325E" w:rsidRPr="00401BC2" w:rsidRDefault="0080325E" w:rsidP="002C7C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Тема 2. «Признаки живых организмов».</w:t>
      </w:r>
      <w:r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Клеточное строение организмов – основа единства органического мира, доказательство родства живой природы. Гены и хромосомы. Вирусы – неклеточные формы жизни. Признаки организмов. Наследственность и изменчивость – свойства организмов. Одноклеточные и многоклеточные организмы. Ткани, органы, системы органов растений и животных, выявление изменчивости организмов. Приемы выращивания и размножения растений и домашних животных, ухода за ними.</w:t>
      </w:r>
    </w:p>
    <w:p w:rsidR="0080325E" w:rsidRPr="00401BC2" w:rsidRDefault="0080325E" w:rsidP="002C7C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Тема 3. «Система, многообразие и эволюция живой природы».</w:t>
      </w:r>
      <w:r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Царство Бактерии. Роль бактерий в природе, жизни человека и собственной деятельности. Бактерии – возбудители заболеваний растений, животных, человека.  </w:t>
      </w:r>
    </w:p>
    <w:p w:rsidR="0080325E" w:rsidRPr="00401BC2" w:rsidRDefault="0080325E" w:rsidP="002C7C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>Царство Грибы. Роль грибов в природе, жизни человека и собственной деятельности.</w:t>
      </w:r>
    </w:p>
    <w:p w:rsidR="0080325E" w:rsidRPr="00401BC2" w:rsidRDefault="0080325E" w:rsidP="002C7C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Роль лишайников в природе, жизни человека и собственной деятельности. </w:t>
      </w:r>
    </w:p>
    <w:p w:rsidR="0080325E" w:rsidRPr="00401BC2" w:rsidRDefault="0080325E" w:rsidP="002C7C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> Царство Растения. Роль растений в природе, жизни человека и собственной деятельности.</w:t>
      </w:r>
    </w:p>
    <w:p w:rsidR="002C7C6A" w:rsidRPr="00401BC2" w:rsidRDefault="0080325E" w:rsidP="002C7C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>Царство Животные. Роль животных в природе, жизни человека и собственной деятельности. Учение об эволюции органического мира. Ч. Дарвин – основоположник учения об эволюции. Усложнение растений и животных в процессе эволюции. Биологическое разнообразие как основа устойчивости биосферы и результата эволюции</w:t>
      </w: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 </w:t>
      </w:r>
    </w:p>
    <w:p w:rsidR="0080325E" w:rsidRPr="00401BC2" w:rsidRDefault="0080325E" w:rsidP="002C7C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Тема 4. «Человек и его здоровье</w:t>
      </w:r>
      <w:r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>». Сходство человека с животными и отличие от них.</w:t>
      </w:r>
    </w:p>
    <w:p w:rsidR="00435C47" w:rsidRPr="00401BC2" w:rsidRDefault="0080325E" w:rsidP="002C7C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>Общий план строения и процессы жизнедеятельности человека.</w:t>
      </w:r>
      <w:r w:rsidR="00435C47"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="00435C47"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>Нейро</w:t>
      </w:r>
      <w:proofErr w:type="spellEnd"/>
      <w:r w:rsidR="00435C47"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>-гуморальная регуляция процессов жизнедеятельности организма. Нервная система. Рефлекс. Рефлекторная дуга. Железы внутренней секреции. Гормоны. Питание. Система пищеварения. Роль ферментов в пищеварении. Дыхание. Система дыхания. Внутренняя среда организма: кровь, лимфа, тканевая жидкость. Группы крови. Иммунитет. Транспорт веществ. Кровеносная и лимфатическая системы. Обмен веществ и превращение энергии в организме человека. Витамины. Выделение продуктов жизнедеятельности. Система</w:t>
      </w:r>
    </w:p>
    <w:p w:rsidR="00435C47" w:rsidRPr="00401BC2" w:rsidRDefault="00435C47" w:rsidP="002C7C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>Выделения. Покровы тела и их функции. Размножение и развитие организма человека.</w:t>
      </w:r>
    </w:p>
    <w:p w:rsidR="00435C47" w:rsidRPr="00401BC2" w:rsidRDefault="00435C47" w:rsidP="002C7C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>Наследование признаков у человека. Наследственные болезни, их причины и предупреждение.  Опора и движение. Опорно-двигательный аппарат. Органы чувств, их роль в жизни человека. Психология и поведение человека. Высшая нервная деятельность</w:t>
      </w:r>
    </w:p>
    <w:p w:rsidR="00435C47" w:rsidRPr="00401BC2" w:rsidRDefault="00435C47" w:rsidP="002C7C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>Условные и безусловные рефлексы, их биологическое значение. Познавательная деятельность мозга.</w:t>
      </w:r>
    </w:p>
    <w:p w:rsidR="00435C47" w:rsidRPr="00401BC2" w:rsidRDefault="00435C47" w:rsidP="002C7C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>Сон, его значение. Биологическая природа и социальная сущность человека. Сознание человека. Память, эмоции, речь, мышление.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Значение интеллектуальных, творческих и эстетических потребностей. Цели и мотивы деятельности. Индивидуальные особенности личности: способности, темперамент, характер. Роль обучения и воспитания в развитии психики и поведения человека.  Соблюдение санитарно-гигиенических норм и правил</w:t>
      </w:r>
      <w:r w:rsidR="002C7C6A"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>здорового образа жизни. Переливание крови. Профилактические прививки</w:t>
      </w:r>
      <w:r w:rsidR="002C7C6A"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.</w:t>
      </w:r>
      <w:r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>Уход за кожей, волосами, ногтями.</w:t>
      </w:r>
    </w:p>
    <w:p w:rsidR="00435C47" w:rsidRPr="00401BC2" w:rsidRDefault="00435C47" w:rsidP="002C7C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Укрепление здоровья: аутотренинг, закаливание, двигательная активность, сбалансированное питание, рациональная организация труда и отдыха, чистый воздух. Факторы риска: несбалансированное питание, гиподинамия, курение, употребление алкоголя и наркотиков, стресс, вредные условия труда, и др.</w:t>
      </w:r>
    </w:p>
    <w:p w:rsidR="008F5D5D" w:rsidRPr="00401BC2" w:rsidRDefault="00435C47" w:rsidP="002C7C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>Инфекционные заболевания: грипп, гепатит, ВИЧ- инфекция и другие инфекционные заболевания (кишечные, мочеполовые, органов дыхания). Предупреждение инфекционных заболеваний. Профилактика: отравлений, вызываемых ядовитыми</w:t>
      </w:r>
      <w:r w:rsidR="008F5D5D"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растениями и грибами; заболеваний, вызываемых паразитическими животными и животными переносчиками возбудителей болезней; травматизма ожогов; обморожений; нарушения зрения и слуха. Приемы оказания первой доврачебной помощи: при отравлении некачественными продуктами, ядовитыми грибами и растениями, угарным газом; спасении утопающего; кровотечениях; травмах опорно-двигательного аппарата; ожогах обморожениях; повреждении зрения.</w:t>
      </w:r>
      <w:r w:rsidR="008F5D5D"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8F5D5D" w:rsidRPr="00401BC2" w:rsidRDefault="008F5D5D" w:rsidP="002C7C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Тема 5. «Взаимосвязи организмов и окружающей среды».</w:t>
      </w:r>
      <w:r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Влияние экологических факторов на организмы. Приспособления организмов к различным экологическим факторам. Популяция. Взаимодействия разных видов (конкуренция, хищничество, симбиоз, паразитизм). Сезонные изменения в живой природе. </w:t>
      </w:r>
      <w:proofErr w:type="spellStart"/>
      <w:r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>Экосистемная</w:t>
      </w:r>
      <w:proofErr w:type="spellEnd"/>
      <w:r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организация живой природы. Роль производителей, потребителей и разрушителей органических веществ в экосистемах и круговороте веществ в природе. Пищевые связи в экосистеме. Цепи питания. Особенности </w:t>
      </w:r>
      <w:proofErr w:type="spellStart"/>
      <w:r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>агроэкосистем</w:t>
      </w:r>
      <w:proofErr w:type="spellEnd"/>
      <w:r w:rsidRPr="00401BC2">
        <w:rPr>
          <w:rFonts w:ascii="Times New Roman" w:eastAsia="Times New Roman" w:hAnsi="Times New Roman" w:cs="Times New Roman"/>
          <w:color w:val="000000"/>
          <w:sz w:val="20"/>
          <w:szCs w:val="20"/>
        </w:rPr>
        <w:t>. Биосфера – глобальная экосистема. Роль человека в биосфере. Экологические проблемы, их влияние на собственную жизнь и жизнь других людей. Последствия деятельности человека в экосистемах, влияние собственных поступков на живые организмы и экосистемы.</w:t>
      </w:r>
    </w:p>
    <w:p w:rsidR="008F5D5D" w:rsidRPr="00401BC2" w:rsidRDefault="008F5D5D" w:rsidP="002C7C6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EC6045" w:rsidRPr="00401BC2" w:rsidRDefault="00395EAB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Часть 2. Планируемые результаты освоения программы </w:t>
      </w:r>
      <w:r w:rsidR="00EC6045"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внеурочной деятельности «Биология на «5». </w:t>
      </w:r>
    </w:p>
    <w:p w:rsidR="00EC6045" w:rsidRPr="00401BC2" w:rsidRDefault="00395EAB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Личностные результаты. 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Личностные результаты 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1) гражданского воспитания: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lastRenderedPageBreak/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2) патриотического воспитания: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3) духовно-нравственного воспитания: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готовность оценивать поведение и поступки с позиции нравственных норм и норм экологической культуры;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понимание значимости нравственного аспекта деятельности человека в медицине и биологии;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4) эстетического воспитания: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понимание роли биологии в формировании эстетической культуры личности;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5) физического воспитания, формирования культуры здоровья и эмоционального благополучия: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соблюдение правил безопасности, в том числе навыки безопасного поведения в природной среде;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proofErr w:type="spellStart"/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сформированность</w:t>
      </w:r>
      <w:proofErr w:type="spellEnd"/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навыка рефлексии, управление собственным эмоциональным состоянием;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6) трудового воспитания: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активное участие в решении практических задач (в рамках семьи, образовательной организации, населенного пункта, края) биологической и экологической направленности, интерес к практическому изучению профессий, связанных с биологией;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7) экологического воспитания: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ориентация на применение биологических знаний при решении задач в области окружающей среды;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осознание экологических проблем и путей их решения;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готовность к участию в практической деятельности экологической направленности;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8) ценности научного познания: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понимание роли биологической науки в формировании научного мировоззрения;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9) адаптации обучающегося к изменяющимся условиям социальной и природной среды: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адекватная оценка изменяющихся условий;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планирование действий в новой ситуации на основании знаний биологических закономерностей.</w:t>
      </w:r>
    </w:p>
    <w:p w:rsidR="00EC6045" w:rsidRPr="00401BC2" w:rsidRDefault="00395EAB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proofErr w:type="spellStart"/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Метапредметные</w:t>
      </w:r>
      <w:proofErr w:type="spellEnd"/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результаты. 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proofErr w:type="spellStart"/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Метапредметные</w:t>
      </w:r>
      <w:proofErr w:type="spellEnd"/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Познавательные универсальные учебные действия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1) базовые логические действия: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выявлять и характеризовать существенные признаки биологических объектов (явлений);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выявлять дефициты информации, данных, необходимых для решения поставленной задачи;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2) базовые исследовательские действия: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использовать вопросы как исследовательский инструмент познания;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формировать гипотезу об истинности собственных суждений, аргументировать свою позицию, мнение;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оценивать на применимость и достоверность информацию, полученную в ходе наблюдения и эксперимента;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lastRenderedPageBreak/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3) работа с информацией: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запоминать и систематизировать биологическую информацию.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Коммуникативные универсальные учебные действия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1) общение: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выражать себя (свою точку зрения) в устных и письменных текстах;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2) совместная деятельность: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овладеть системой универсальных коммуникативных действий, которая обеспечивает </w:t>
      </w:r>
      <w:proofErr w:type="spellStart"/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сформированность</w:t>
      </w:r>
      <w:proofErr w:type="spellEnd"/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социальных навыков и эмоционального интеллекта обучающихся.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Регулятивные универсальные учебные действия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Самоорганизация: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выявлять проблемы для решения в жизненных и учебных ситуациях, используя биологические знания;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делать выбор и брать ответственность за решение.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Самоконтроль, эмоциональный интеллект: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</w:rPr>
        <w:t xml:space="preserve">владеть способами самоконтроля, </w:t>
      </w:r>
      <w:proofErr w:type="spellStart"/>
      <w:r w:rsidRPr="00401BC2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</w:rPr>
        <w:t>самомотивации</w:t>
      </w:r>
      <w:proofErr w:type="spellEnd"/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и рефлексии;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давать оценку ситуации и предлагать план её изменения;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lastRenderedPageBreak/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объяснять причины достижения (</w:t>
      </w:r>
      <w:proofErr w:type="spellStart"/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недостижения</w:t>
      </w:r>
      <w:proofErr w:type="spellEnd"/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оценивать соответствие результата цели и условиям;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различать, называть и управлять собственными эмоциями и эмоциями других;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выявлять и анализировать причины эмоций;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ставить себя на место другого человека, понимать мотивы и намерения другого;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регулировать способ выражения эмоций.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Принятие себя и других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осознанно относиться к другому человеку, его мнению;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признавать своё право на ошибку и такое же право другого;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открытость себе и другим;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осознавать невозможность контролировать всё вокруг;</w:t>
      </w:r>
    </w:p>
    <w:p w:rsidR="00EC6045" w:rsidRPr="00401BC2" w:rsidRDefault="00EC6045" w:rsidP="00EC60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401BC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8F5D5D" w:rsidRPr="00401BC2" w:rsidRDefault="008F5D5D" w:rsidP="008F5D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B92428" w:rsidRPr="00401BC2" w:rsidRDefault="00EC6045" w:rsidP="00EC6045">
      <w:pPr>
        <w:rPr>
          <w:rFonts w:ascii="Times New Roman" w:hAnsi="Times New Roman" w:cs="Times New Roman"/>
          <w:b/>
          <w:sz w:val="20"/>
          <w:szCs w:val="20"/>
        </w:rPr>
      </w:pPr>
      <w:r w:rsidRPr="00401BC2">
        <w:rPr>
          <w:rFonts w:ascii="Times New Roman" w:hAnsi="Times New Roman" w:cs="Times New Roman"/>
          <w:b/>
          <w:sz w:val="20"/>
          <w:szCs w:val="20"/>
        </w:rPr>
        <w:t>3. Т</w:t>
      </w:r>
      <w:r w:rsidR="00B92428" w:rsidRPr="00401BC2">
        <w:rPr>
          <w:rFonts w:ascii="Times New Roman" w:hAnsi="Times New Roman" w:cs="Times New Roman"/>
          <w:b/>
          <w:sz w:val="20"/>
          <w:szCs w:val="20"/>
        </w:rPr>
        <w:t>ематическое планирование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992"/>
        <w:gridCol w:w="3686"/>
      </w:tblGrid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темы.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b/>
                <w:sz w:val="20"/>
                <w:szCs w:val="20"/>
              </w:rPr>
              <w:t>Электронные образовательные ресурсы.</w:t>
            </w: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B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Биология как наука. Методы научного познания.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Биология как наука, ее достижения, методы познания живой природы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395E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Библиотека ЦОК</w:t>
            </w:r>
            <w:r w:rsidRPr="00401B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fldChar w:fldCharType="begin"/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HYPERLINK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 xml:space="preserve"> "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https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>://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myschool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>.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edu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>.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ru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>/" \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t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 xml:space="preserve"> "_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blank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 xml:space="preserve">" 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fldChar w:fldCharType="separate"/>
            </w:r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https</w:t>
            </w:r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://</w:t>
            </w:r>
            <w:proofErr w:type="spellStart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myschool</w:t>
            </w:r>
            <w:proofErr w:type="spellEnd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edu</w:t>
            </w:r>
            <w:proofErr w:type="spellEnd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/</w: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Признаки живых организмов.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Клеточное строение организмов – основа единства органического мира, доказательство родства живой природы.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395E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Библиотека ЦОК</w:t>
            </w:r>
            <w:r w:rsidRPr="00401B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fldChar w:fldCharType="begin"/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HYPERLINK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 xml:space="preserve"> "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https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>://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myschool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>.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edu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>.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ru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>/" \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t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 xml:space="preserve"> "_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blank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 xml:space="preserve">" 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fldChar w:fldCharType="separate"/>
            </w:r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https</w:t>
            </w:r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://</w:t>
            </w:r>
            <w:proofErr w:type="spellStart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myschool</w:t>
            </w:r>
            <w:proofErr w:type="spellEnd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edu</w:t>
            </w:r>
            <w:proofErr w:type="spellEnd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/</w: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Наследственность и изменчивость – свойства организмов.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Система, многообразие и эволюция живой природы.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Вирусы – неклеточные формы жизни. Царство Бактерии.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395E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Библиотека ЦОК</w:t>
            </w:r>
            <w:r w:rsidRPr="00401B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fldChar w:fldCharType="begin"/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HYPERLINK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 xml:space="preserve"> "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https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>://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myschool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>.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edu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>.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ru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>/" \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t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 xml:space="preserve"> "_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blank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 xml:space="preserve">" 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fldChar w:fldCharType="separate"/>
            </w:r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https</w:t>
            </w:r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://</w:t>
            </w:r>
            <w:proofErr w:type="spellStart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myschool</w:t>
            </w:r>
            <w:proofErr w:type="spellEnd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edu</w:t>
            </w:r>
            <w:proofErr w:type="spellEnd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/</w: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Царство Грибы.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Царство Растения. Водоросли. Лишайники.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Отдел Моховидные.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Отдел Папоротниковидные.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Отдел Голосеменные.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Отдел Покрытосеменные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Внешнее строение органов цветкового растения.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Внутреннее строение органов цветкового растения.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Царство Животные. Тип Простейшие.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Тип Кишечнополостные. Типы: Плоские черви, Круглые черви, Кольчатые черви.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Тип Моллюски.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Тип Членистоногие.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Тип Хордовые. Надкласс Рыбы.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Класс Земноводные.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Класс Пресмыкающиеся.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Класс Птицы.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Класс Млекопитающие.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B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Человек и его здоровье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Нервная система.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395E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Библиотека ЦОК</w:t>
            </w:r>
            <w:r w:rsidRPr="00401B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fldChar w:fldCharType="begin"/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HYPERLINK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 xml:space="preserve"> "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https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>://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myschool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>.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edu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>.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ru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>/" \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t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 xml:space="preserve"> "_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blank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 xml:space="preserve">" 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fldChar w:fldCharType="separate"/>
            </w:r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https</w:t>
            </w:r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://</w:t>
            </w:r>
            <w:proofErr w:type="spellStart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myschool</w:t>
            </w:r>
            <w:proofErr w:type="spellEnd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edu</w:t>
            </w:r>
            <w:proofErr w:type="spellEnd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/</w: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Эндокринная система.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Опорно-двигательная система.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Внутренняя среда организма. Кровеносная и лимфатическая система.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 w:rsidP="003F41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Дыхание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Пищеварение. Обмен веществ.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Анализаторы. Органы чувств.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Высшая нервная деятельность. Поведение. Психика.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Индивидуальное развитие организма.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Покровные органы. Терморегуляция.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Взаимосвязи организмов и окружающей среды.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Экологические факторы.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395E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Библиотека ЦОК</w:t>
            </w:r>
            <w:r w:rsidRPr="00401B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</w: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fldChar w:fldCharType="begin"/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HYPERLINK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 xml:space="preserve"> "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https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>://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myschool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>.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edu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>.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ru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>/" \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t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 xml:space="preserve"> "_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instrText>blank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instrText xml:space="preserve">" </w:instrTex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fldChar w:fldCharType="separate"/>
            </w:r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https</w:t>
            </w:r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://</w:t>
            </w:r>
            <w:proofErr w:type="spellStart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myschool</w:t>
            </w:r>
            <w:proofErr w:type="spellEnd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edu</w:t>
            </w:r>
            <w:proofErr w:type="spellEnd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  <w:r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t>/</w:t>
            </w:r>
            <w:r w:rsidR="00401BC2" w:rsidRPr="00401BC2">
              <w:rPr>
                <w:rStyle w:val="a5"/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1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Экосистемная</w:t>
            </w:r>
            <w:proofErr w:type="spellEnd"/>
            <w:r w:rsidRPr="00401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организация живой природы.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045" w:rsidRPr="00401BC2" w:rsidTr="00EC6045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Биосфера – глобальная экосистема.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6045" w:rsidRPr="00401BC2" w:rsidRDefault="00EC6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BC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045" w:rsidRPr="00401BC2" w:rsidRDefault="00EC60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92428" w:rsidRPr="00401BC2" w:rsidRDefault="00B92428" w:rsidP="00B92428">
      <w:pPr>
        <w:rPr>
          <w:rFonts w:ascii="Times New Roman" w:hAnsi="Times New Roman" w:cs="Times New Roman"/>
          <w:sz w:val="20"/>
          <w:szCs w:val="20"/>
        </w:rPr>
      </w:pPr>
    </w:p>
    <w:p w:rsidR="008F5D5D" w:rsidRPr="00401BC2" w:rsidRDefault="008F5D5D" w:rsidP="008F5D5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F5D5D" w:rsidRPr="00401BC2" w:rsidRDefault="008F5D5D" w:rsidP="008F5D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0" w:name="_GoBack"/>
      <w:bookmarkEnd w:id="0"/>
    </w:p>
    <w:p w:rsidR="008F5D5D" w:rsidRPr="00401BC2" w:rsidRDefault="008F5D5D" w:rsidP="008F5D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F5D5D" w:rsidRPr="00401BC2" w:rsidRDefault="008F5D5D" w:rsidP="008F5D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F5D5D" w:rsidRPr="00401BC2" w:rsidRDefault="008F5D5D" w:rsidP="008F5D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F5D5D" w:rsidRPr="00401BC2" w:rsidRDefault="008F5D5D" w:rsidP="008F5D5D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:rsidR="008F5D5D" w:rsidRPr="00401BC2" w:rsidRDefault="008F5D5D" w:rsidP="008F5D5D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:rsidR="008F5D5D" w:rsidRPr="00401BC2" w:rsidRDefault="008F5D5D" w:rsidP="008F5D5D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:rsidR="008F5D5D" w:rsidRPr="00401BC2" w:rsidRDefault="008F5D5D" w:rsidP="008F5D5D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:rsidR="00435C47" w:rsidRPr="00401BC2" w:rsidRDefault="00435C47" w:rsidP="00435C47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:rsidR="00435C47" w:rsidRPr="00401BC2" w:rsidRDefault="00435C47" w:rsidP="00435C47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:rsidR="00435C47" w:rsidRPr="00401BC2" w:rsidRDefault="00435C47" w:rsidP="00435C47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:rsidR="00435C47" w:rsidRPr="00401BC2" w:rsidRDefault="00435C47" w:rsidP="00435C47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:rsidR="00435C47" w:rsidRPr="00401BC2" w:rsidRDefault="00435C47" w:rsidP="00435C47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:rsidR="00435C47" w:rsidRPr="00401BC2" w:rsidRDefault="00435C47" w:rsidP="00435C47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:rsidR="00435C47" w:rsidRPr="00401BC2" w:rsidRDefault="00435C47" w:rsidP="00435C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35C47" w:rsidRPr="00401BC2" w:rsidRDefault="00435C47" w:rsidP="00435C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35C47" w:rsidRPr="00401BC2" w:rsidRDefault="00435C47" w:rsidP="00435C47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:rsidR="00435C47" w:rsidRPr="00401BC2" w:rsidRDefault="00435C47" w:rsidP="00435C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35C47" w:rsidRPr="00401BC2" w:rsidRDefault="00435C47" w:rsidP="00435C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80325E" w:rsidRDefault="0080325E" w:rsidP="0080325E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:rsidR="0080325E" w:rsidRDefault="0080325E" w:rsidP="0080325E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:rsidR="0080325E" w:rsidRDefault="0080325E" w:rsidP="0080325E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</w:rPr>
      </w:pPr>
    </w:p>
    <w:p w:rsidR="0080325E" w:rsidRDefault="0080325E" w:rsidP="0080325E">
      <w:pPr>
        <w:spacing w:after="0" w:line="0" w:lineRule="atLeast"/>
        <w:rPr>
          <w:rFonts w:ascii="Calibri" w:eastAsia="Times New Roman" w:hAnsi="Calibri" w:cs="Calibri"/>
          <w:color w:val="000000"/>
          <w:sz w:val="20"/>
          <w:szCs w:val="20"/>
        </w:rPr>
      </w:pPr>
    </w:p>
    <w:p w:rsidR="0080325E" w:rsidRDefault="0080325E" w:rsidP="0080325E">
      <w:pPr>
        <w:spacing w:after="0" w:line="0" w:lineRule="atLeast"/>
        <w:rPr>
          <w:rFonts w:ascii="Calibri" w:eastAsia="Times New Roman" w:hAnsi="Calibri" w:cs="Calibri"/>
          <w:color w:val="000000"/>
          <w:sz w:val="20"/>
          <w:szCs w:val="20"/>
        </w:rPr>
      </w:pPr>
    </w:p>
    <w:p w:rsidR="0080325E" w:rsidRDefault="0080325E" w:rsidP="0080325E">
      <w:pPr>
        <w:spacing w:after="0" w:line="0" w:lineRule="atLeast"/>
        <w:rPr>
          <w:rFonts w:ascii="Calibri" w:eastAsia="Times New Roman" w:hAnsi="Calibri" w:cs="Calibri"/>
          <w:color w:val="000000"/>
          <w:sz w:val="20"/>
          <w:szCs w:val="20"/>
        </w:rPr>
      </w:pPr>
    </w:p>
    <w:p w:rsidR="0080325E" w:rsidRDefault="0080325E" w:rsidP="0080325E">
      <w:pPr>
        <w:spacing w:after="0" w:line="0" w:lineRule="atLeast"/>
        <w:rPr>
          <w:rFonts w:ascii="Calibri" w:eastAsia="Times New Roman" w:hAnsi="Calibri" w:cs="Calibri"/>
          <w:color w:val="000000"/>
          <w:sz w:val="20"/>
          <w:szCs w:val="20"/>
        </w:rPr>
      </w:pPr>
    </w:p>
    <w:p w:rsidR="0080325E" w:rsidRPr="0080325E" w:rsidRDefault="0080325E" w:rsidP="00FE369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325E" w:rsidRDefault="0080325E" w:rsidP="00FE369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0325E" w:rsidRDefault="0080325E" w:rsidP="00FE369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0325E" w:rsidRDefault="0080325E" w:rsidP="00FE369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0325E" w:rsidRDefault="0080325E" w:rsidP="00FE369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0325E" w:rsidRDefault="0080325E" w:rsidP="00FE369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E3691" w:rsidRPr="00FE3691" w:rsidRDefault="00FE3691" w:rsidP="00FE369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F2ABB" w:rsidRDefault="006F2ABB" w:rsidP="00032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sectPr w:rsidR="006F2ABB" w:rsidSect="002C7C6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37E68"/>
    <w:multiLevelType w:val="multilevel"/>
    <w:tmpl w:val="39F0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137030"/>
    <w:multiLevelType w:val="multilevel"/>
    <w:tmpl w:val="6EA08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51291F"/>
    <w:multiLevelType w:val="multilevel"/>
    <w:tmpl w:val="769E0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5F004C"/>
    <w:multiLevelType w:val="multilevel"/>
    <w:tmpl w:val="3EEE9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50855"/>
    <w:multiLevelType w:val="multilevel"/>
    <w:tmpl w:val="B3D0C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9B5563"/>
    <w:multiLevelType w:val="multilevel"/>
    <w:tmpl w:val="FBA8E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C93140"/>
    <w:multiLevelType w:val="multilevel"/>
    <w:tmpl w:val="34DA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E70B89"/>
    <w:multiLevelType w:val="multilevel"/>
    <w:tmpl w:val="5436F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3931F4"/>
    <w:multiLevelType w:val="multilevel"/>
    <w:tmpl w:val="47D04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06E7AE0"/>
    <w:multiLevelType w:val="multilevel"/>
    <w:tmpl w:val="4C2E1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683D2E"/>
    <w:multiLevelType w:val="multilevel"/>
    <w:tmpl w:val="81528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77298A"/>
    <w:multiLevelType w:val="hybridMultilevel"/>
    <w:tmpl w:val="777EA2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8432FB"/>
    <w:multiLevelType w:val="multilevel"/>
    <w:tmpl w:val="0F1CE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E10D6F"/>
    <w:multiLevelType w:val="multilevel"/>
    <w:tmpl w:val="2C2E4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4CD4ADF"/>
    <w:multiLevelType w:val="multilevel"/>
    <w:tmpl w:val="3196A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E26DC8"/>
    <w:multiLevelType w:val="multilevel"/>
    <w:tmpl w:val="9B9C2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7E45C47"/>
    <w:multiLevelType w:val="multilevel"/>
    <w:tmpl w:val="C10A3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24E687D"/>
    <w:multiLevelType w:val="multilevel"/>
    <w:tmpl w:val="8F7C2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1E7D17"/>
    <w:multiLevelType w:val="multilevel"/>
    <w:tmpl w:val="488A6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320BD"/>
    <w:rsid w:val="000320BD"/>
    <w:rsid w:val="000623B4"/>
    <w:rsid w:val="00183C23"/>
    <w:rsid w:val="00202475"/>
    <w:rsid w:val="002447E1"/>
    <w:rsid w:val="002A7BD9"/>
    <w:rsid w:val="002C7C6A"/>
    <w:rsid w:val="002F3C30"/>
    <w:rsid w:val="00361F7E"/>
    <w:rsid w:val="003711F0"/>
    <w:rsid w:val="00395EAB"/>
    <w:rsid w:val="003F41F2"/>
    <w:rsid w:val="00401BC2"/>
    <w:rsid w:val="00435C47"/>
    <w:rsid w:val="0062490D"/>
    <w:rsid w:val="006745A9"/>
    <w:rsid w:val="006F2ABB"/>
    <w:rsid w:val="00750A0B"/>
    <w:rsid w:val="00781EBE"/>
    <w:rsid w:val="007C2454"/>
    <w:rsid w:val="0080325E"/>
    <w:rsid w:val="008F5D5D"/>
    <w:rsid w:val="00A00E5F"/>
    <w:rsid w:val="00A711CA"/>
    <w:rsid w:val="00A74AF0"/>
    <w:rsid w:val="00A921E8"/>
    <w:rsid w:val="00B92428"/>
    <w:rsid w:val="00CC3985"/>
    <w:rsid w:val="00CF5849"/>
    <w:rsid w:val="00E57E5B"/>
    <w:rsid w:val="00E62A7E"/>
    <w:rsid w:val="00EC4606"/>
    <w:rsid w:val="00EC6045"/>
    <w:rsid w:val="00FC6FDE"/>
    <w:rsid w:val="00FE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9CC96B-E585-4027-BF15-DB5F84356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4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semiHidden/>
    <w:unhideWhenUsed/>
    <w:rsid w:val="00361F7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77787B"/>
      <w:sz w:val="13"/>
      <w:szCs w:val="13"/>
    </w:rPr>
  </w:style>
  <w:style w:type="character" w:styleId="a5">
    <w:name w:val="Hyperlink"/>
    <w:basedOn w:val="a0"/>
    <w:uiPriority w:val="99"/>
    <w:unhideWhenUsed/>
    <w:rsid w:val="00395E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4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77166-AFA1-4E7E-BECD-CC9EC8296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2659</Words>
  <Characters>15160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Антон Гаврюшин</cp:lastModifiedBy>
  <cp:revision>34</cp:revision>
  <cp:lastPrinted>2019-10-10T16:31:00Z</cp:lastPrinted>
  <dcterms:created xsi:type="dcterms:W3CDTF">2019-09-13T14:49:00Z</dcterms:created>
  <dcterms:modified xsi:type="dcterms:W3CDTF">2024-09-06T04:00:00Z</dcterms:modified>
</cp:coreProperties>
</file>